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10</w:t>
      </w:r>
      <w:r w:rsidR="00BE55BD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108A6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E55BD">
        <w:rPr>
          <w:bCs/>
          <w:color w:val="000000"/>
          <w:spacing w:val="-2"/>
        </w:rPr>
        <w:t>Металлопродукция прочая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BE55BD">
        <w:t>Устье-Лодочной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20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108A6">
        <w:rPr>
          <w:b/>
        </w:rPr>
        <w:t>02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10</w:t>
      </w:r>
      <w:r w:rsidR="00331A88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108A6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B43D6B" w:rsidRDefault="00B43D6B" w:rsidP="00B43D6B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B43D6B" w:rsidRPr="000C0EBF" w:rsidRDefault="00B43D6B" w:rsidP="00B43D6B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обеспечению и транспорту                          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3D6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51B55-2702-48E3-B8D3-754B0CA3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483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7</cp:revision>
  <cp:lastPrinted>2019-08-20T04:24:00Z</cp:lastPrinted>
  <dcterms:created xsi:type="dcterms:W3CDTF">2019-07-16T11:31:00Z</dcterms:created>
  <dcterms:modified xsi:type="dcterms:W3CDTF">2019-08-20T04:24:00Z</dcterms:modified>
</cp:coreProperties>
</file>